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33" w:rsidRDefault="00E46F33" w:rsidP="00E46F33">
      <w:pPr>
        <w:pStyle w:val="a5"/>
        <w:spacing w:before="0" w:beforeAutospacing="0" w:after="0" w:afterAutospacing="0" w:line="540" w:lineRule="exact"/>
        <w:ind w:firstLine="883"/>
        <w:jc w:val="center"/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 w:hint="eastAsia"/>
          <w:b/>
          <w:sz w:val="30"/>
          <w:szCs w:val="30"/>
        </w:rPr>
        <w:t>授权委托书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 w:val="32"/>
          <w:szCs w:val="32"/>
        </w:rPr>
      </w:pP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委托人（单位）：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法定代表人：             职务:         联系电话: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 xml:space="preserve">受托人：                 性别： 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工作单位：                               职务: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住 址：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身份证号码: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 xml:space="preserve">移动电话：                 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致</w:t>
      </w:r>
      <w:r>
        <w:rPr>
          <w:rFonts w:ascii="仿宋" w:eastAsia="仿宋" w:hAnsi="仿宋" w:cs="仿宋_GB2312" w:hint="eastAsia"/>
          <w:szCs w:val="24"/>
          <w:u w:val="single"/>
        </w:rPr>
        <w:t>杭州悦成拍卖有限公司</w:t>
      </w:r>
      <w:r>
        <w:rPr>
          <w:rFonts w:ascii="仿宋" w:eastAsia="仿宋" w:hAnsi="仿宋" w:cs="仿宋_GB2312" w:hint="eastAsia"/>
          <w:szCs w:val="24"/>
        </w:rPr>
        <w:t>：</w:t>
      </w:r>
    </w:p>
    <w:p w:rsidR="00E46F33" w:rsidRDefault="00E46F33" w:rsidP="00E46F33">
      <w:pPr>
        <w:spacing w:line="540" w:lineRule="exact"/>
        <w:ind w:firstLineChars="196" w:firstLine="47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现委托</w:t>
      </w:r>
      <w:r>
        <w:rPr>
          <w:rFonts w:ascii="仿宋" w:eastAsia="仿宋" w:hAnsi="仿宋" w:cs="仿宋_GB2312" w:hint="eastAsia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cs="仿宋_GB2312" w:hint="eastAsia"/>
          <w:sz w:val="24"/>
          <w:szCs w:val="24"/>
        </w:rPr>
        <w:t>参加</w:t>
      </w:r>
      <w:r w:rsidRPr="00702439">
        <w:rPr>
          <w:rFonts w:ascii="仿宋" w:eastAsia="仿宋" w:hAnsi="仿宋" w:cs="仿宋_GB2312" w:hint="eastAsia"/>
          <w:bCs/>
          <w:color w:val="000000" w:themeColor="text1"/>
          <w:sz w:val="24"/>
          <w:szCs w:val="24"/>
        </w:rPr>
        <w:t>杭州市上城区太平门直街、景昙路、凤起东路和秋涛北路等34处商业用房使用权转让</w:t>
      </w:r>
      <w:r>
        <w:rPr>
          <w:rFonts w:ascii="仿宋" w:eastAsia="仿宋" w:hAnsi="仿宋" w:cs="仿宋_GB2312" w:hint="eastAsia"/>
          <w:sz w:val="24"/>
          <w:szCs w:val="24"/>
        </w:rPr>
        <w:t>拍卖会的委托代理人，以我(本人/单位)的名义参加</w:t>
      </w:r>
      <w:r>
        <w:rPr>
          <w:rFonts w:ascii="仿宋" w:eastAsia="仿宋" w:hAnsi="仿宋" w:cs="仿宋_GB2312" w:hint="eastAsia"/>
          <w:sz w:val="24"/>
          <w:szCs w:val="24"/>
          <w:u w:val="single"/>
        </w:rPr>
        <w:t>杭州悦成拍卖有限公司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于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  <w:u w:val="single"/>
        </w:rPr>
        <w:t>20  年 月 日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在</w:t>
      </w:r>
      <w:r>
        <w:rPr>
          <w:rFonts w:ascii="仿宋" w:eastAsia="仿宋" w:hAnsi="仿宋" w:cs="仿宋_GB2312" w:hint="eastAsia"/>
          <w:color w:val="000000" w:themeColor="text1"/>
          <w:kern w:val="24"/>
          <w:sz w:val="24"/>
          <w:szCs w:val="24"/>
        </w:rPr>
        <w:t>杭州市上城区凤起东路888号(运河东路200号)畅聚新达四楼杭州市公共资源交易中心上城分中心</w:t>
      </w:r>
      <w:r w:rsidRPr="00702439">
        <w:rPr>
          <w:rFonts w:ascii="仿宋" w:eastAsia="仿宋" w:hAnsi="仿宋" w:cs="仿宋_GB2312" w:hint="eastAsia"/>
          <w:color w:val="FF0000"/>
          <w:kern w:val="24"/>
          <w:sz w:val="24"/>
          <w:szCs w:val="24"/>
        </w:rPr>
        <w:t>405室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举行的</w:t>
      </w:r>
      <w:r w:rsidRPr="00702439">
        <w:rPr>
          <w:rFonts w:ascii="仿宋" w:eastAsia="仿宋" w:hAnsi="仿宋" w:cs="仿宋_GB2312" w:hint="eastAsia"/>
          <w:bCs/>
          <w:color w:val="000000" w:themeColor="text1"/>
          <w:sz w:val="24"/>
          <w:szCs w:val="24"/>
        </w:rPr>
        <w:t>杭州市上城区太平门直街、景昙路、凤起东路和秋涛北路等34处商业用房使用权</w:t>
      </w:r>
      <w:r>
        <w:rPr>
          <w:rFonts w:ascii="仿宋" w:eastAsia="仿宋" w:hAnsi="仿宋" w:cs="仿宋_GB2312" w:hint="eastAsia"/>
          <w:bCs/>
          <w:color w:val="000000" w:themeColor="text1"/>
          <w:sz w:val="24"/>
          <w:szCs w:val="24"/>
        </w:rPr>
        <w:t>转让</w:t>
      </w:r>
      <w:r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拍卖会的公开拍卖事务。受委托人在本次拍卖活动中代表本单位签署的一切文件</w:t>
      </w:r>
      <w:r>
        <w:rPr>
          <w:rFonts w:ascii="仿宋" w:eastAsia="仿宋" w:hAnsi="仿宋" w:cs="仿宋_GB2312" w:hint="eastAsia"/>
          <w:sz w:val="24"/>
          <w:szCs w:val="24"/>
        </w:rPr>
        <w:t>及竞价行为（包括但不限于支付拍卖保证金、办理竞买申请手续、阅签竞买协议、领取竞买号牌、竞价、签署《拍卖成交确认书》及拍卖笔录等），我(本人/单位)均予承认并承担法律责任。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ind w:right="420"/>
        <w:jc w:val="center"/>
        <w:rPr>
          <w:rFonts w:ascii="仿宋" w:eastAsia="仿宋" w:hAnsi="仿宋" w:cs="仿宋_GB2312"/>
          <w:szCs w:val="24"/>
        </w:rPr>
      </w:pPr>
    </w:p>
    <w:p w:rsidR="00E46F33" w:rsidRDefault="00E46F33" w:rsidP="00E46F33">
      <w:pPr>
        <w:pStyle w:val="a5"/>
        <w:spacing w:before="0" w:beforeAutospacing="0" w:after="0" w:afterAutospacing="0" w:line="540" w:lineRule="exact"/>
        <w:ind w:right="420"/>
        <w:jc w:val="center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>法定代表人或负责人（签字）：</w:t>
      </w:r>
    </w:p>
    <w:p w:rsidR="00E46F33" w:rsidRDefault="00E46F33" w:rsidP="00E46F33">
      <w:pPr>
        <w:pStyle w:val="a5"/>
        <w:spacing w:before="0" w:beforeAutospacing="0" w:after="0" w:afterAutospacing="0" w:line="540" w:lineRule="exact"/>
        <w:ind w:right="560"/>
        <w:jc w:val="center"/>
        <w:rPr>
          <w:rFonts w:ascii="仿宋" w:eastAsia="仿宋" w:hAnsi="仿宋" w:cs="仿宋_GB2312"/>
          <w:szCs w:val="24"/>
        </w:rPr>
      </w:pPr>
      <w:r>
        <w:rPr>
          <w:rFonts w:ascii="仿宋" w:eastAsia="仿宋" w:hAnsi="仿宋" w:cs="仿宋_GB2312" w:hint="eastAsia"/>
          <w:szCs w:val="24"/>
        </w:rPr>
        <w:t xml:space="preserve">                 (公章)</w:t>
      </w:r>
    </w:p>
    <w:p w:rsidR="003103DA" w:rsidRDefault="00E46F33" w:rsidP="00E46F33">
      <w:r>
        <w:rPr>
          <w:rFonts w:ascii="仿宋" w:eastAsia="仿宋" w:hAnsi="仿宋" w:cs="仿宋_GB2312" w:hint="eastAsia"/>
          <w:sz w:val="24"/>
          <w:szCs w:val="24"/>
        </w:rPr>
        <w:t xml:space="preserve">                                       2021年    月    日</w:t>
      </w:r>
    </w:p>
    <w:sectPr w:rsidR="003103DA" w:rsidSect="0060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340" w:rsidRDefault="000F7340" w:rsidP="00EC59D0">
      <w:r>
        <w:separator/>
      </w:r>
    </w:p>
  </w:endnote>
  <w:endnote w:type="continuationSeparator" w:id="1">
    <w:p w:rsidR="000F7340" w:rsidRDefault="000F7340" w:rsidP="00EC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340" w:rsidRDefault="000F7340" w:rsidP="00EC59D0">
      <w:r>
        <w:separator/>
      </w:r>
    </w:p>
  </w:footnote>
  <w:footnote w:type="continuationSeparator" w:id="1">
    <w:p w:rsidR="000F7340" w:rsidRDefault="000F7340" w:rsidP="00EC5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9D0"/>
    <w:rsid w:val="000F7340"/>
    <w:rsid w:val="003103DA"/>
    <w:rsid w:val="0060167C"/>
    <w:rsid w:val="006535FC"/>
    <w:rsid w:val="007E0BC9"/>
    <w:rsid w:val="00CC167C"/>
    <w:rsid w:val="00E46F33"/>
    <w:rsid w:val="00EC59D0"/>
    <w:rsid w:val="00F5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9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9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9D0"/>
    <w:rPr>
      <w:sz w:val="18"/>
      <w:szCs w:val="18"/>
    </w:rPr>
  </w:style>
  <w:style w:type="paragraph" w:styleId="a5">
    <w:name w:val="Normal (Web)"/>
    <w:basedOn w:val="a"/>
    <w:uiPriority w:val="99"/>
    <w:qFormat/>
    <w:rsid w:val="00EC59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5</cp:revision>
  <dcterms:created xsi:type="dcterms:W3CDTF">2020-10-21T06:59:00Z</dcterms:created>
  <dcterms:modified xsi:type="dcterms:W3CDTF">2021-12-16T01:00:00Z</dcterms:modified>
</cp:coreProperties>
</file>